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lang w:eastAsia="pl-PL"/>
        </w:rPr>
        <w:t xml:space="preserve">Załącznik do zarządzenia nr 1/2025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lang w:eastAsia="pl-PL"/>
        </w:rPr>
        <w:t xml:space="preserve">Kierownika Gminnego Ośrodka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lang w:eastAsia="pl-PL"/>
        </w:rPr>
        <w:t xml:space="preserve">Pomocy Społecznej w Sędziejowicach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lang w:eastAsia="pl-PL"/>
        </w:rPr>
        <w:t>z dnia  3 lutego 2025 r.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6300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6300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REGULAMIN 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NABORU NA WOLNE STANOWISKA URZĘDNICZE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Rozdział I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Postanowienia ogólne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Celem regulaminu jest ustalenie zasad zatrudniania na stanowiskach urzędniczych,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tym kierowniczych urzędniczych w oparciu o otwarty i konkurencyjny nabór na wolne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stanowiska pracy.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Regulamin określa szczegółowe zasady zatrudniania pracowników w Gminnym Ośrodku Pomocy Społecznej w Sędziejowicach na stanowiskach urzędniczych, w tym kierowniczych  urzędniczych na podstawie umowy o pracę.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3. Stosowanie niniejszego regulaminu nie obejmuje: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1)</w:t>
        <w:tab/>
        <w:t>zatrudnienia pracownika na zastępstwo;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2)</w:t>
        <w:tab/>
        <w:t>zatrudnienia na stanowiskach pomocniczych i obsługi;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3)</w:t>
        <w:tab/>
        <w:t>zatrudnienia w ramach umów z Powiatowym Urzędem Pracy.</w:t>
      </w:r>
    </w:p>
    <w:p>
      <w:pPr>
        <w:pStyle w:val="Normal"/>
        <w:suppressAutoHyphens w:val="true"/>
        <w:spacing w:lineRule="auto" w:line="240" w:before="0" w:after="0"/>
        <w:ind w:hanging="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4. Ilekroć w regulaminie jest mowa o:</w:t>
      </w:r>
    </w:p>
    <w:p>
      <w:pPr>
        <w:pStyle w:val="ListParagraph"/>
        <w:numPr>
          <w:ilvl w:val="0"/>
          <w:numId w:val="12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ustawie – należy przez to rozumieć ustawę z dnia 21 listopada 2008 r. o pracownikach samorządowych;</w:t>
      </w:r>
    </w:p>
    <w:p>
      <w:pPr>
        <w:pStyle w:val="ListParagraph"/>
        <w:numPr>
          <w:ilvl w:val="0"/>
          <w:numId w:val="12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regulaminie – należy przez to rozumieć regulamin naboru na wolne stanowiska urzędnicze w Gminnym Ośrodku Pomocy Społecznej w Sędziejowicach;</w:t>
      </w:r>
    </w:p>
    <w:p>
      <w:pPr>
        <w:pStyle w:val="ListParagraph"/>
        <w:numPr>
          <w:ilvl w:val="0"/>
          <w:numId w:val="12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kierowniku – należy przez to rozumień Kierownika GOPS w Sędziejowicach;</w:t>
      </w:r>
    </w:p>
    <w:p>
      <w:pPr>
        <w:pStyle w:val="ListParagraph"/>
        <w:numPr>
          <w:ilvl w:val="0"/>
          <w:numId w:val="12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Ośrodku lub OPS – należy przez to rozumieć Gminny Ośrodek Pomocy Społecznej </w:t>
        <w:br/>
        <w:t>w Sędziejowicach.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Rozdział II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Podjęcie decyzji o rozpoczęciu procedury rekrutacyjnej na wolne stanowisko urzędnicze.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Decyzję o rozpoczęciu procedury rekrutacyjnej podejmuje kierownik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na podstawie wakatu stanowiska urzędniczego lub na podstawie monitorowania potrzeb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i prognozowanych wakatów.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Postępowanie rekrutacyjne przygotowuje i prowadzi komisja rekrutacyjna powoływana każdorazowo w drodze zarządzenia do przeprowadzenia naboru na wolne stanowisko urzędnicze, w tym na wolne kierownicze stanowisko urzędnicze.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Komisja, o której mowa w pkt 2, działa do czasu zakończenia procedury naboru na wolne stanowisko pracy.</w:t>
      </w:r>
    </w:p>
    <w:p>
      <w:pPr>
        <w:pStyle w:val="ListParagrap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spacing w:lineRule="auto" w:line="240" w:before="0" w:after="0"/>
        <w:ind w:left="644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Rozdział I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II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Etapy naboru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Nabór na wolne stanowiska pracy odbywa się w następującej kolejności: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ogłoszenie o naborze (BIP i tablica informacyjna Ośrodka);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składanie dokumentów aplikacyjnych;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wstępna selekcja – analiza dokumentów aplikacyjnych pod względem formalnym;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selekcja końcowa w postaci rozmowy kwalifikacyjnej lub testu kwalifikacyjnego;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sporządzenie protokołu z przeprowadzonego naboru na dane stanowisko urzędnicze oraz przedstawienie kierownikowi listy nie więcej niż pięciu najlepiej ocenionych kandydatów, w celu zatrudnienia wybranego kandydata;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ogłoszenie wyników naboru (BIP i tablica informacyjna Ośrodka).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Rozdział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I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V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Ogłoszenie o naborze na wolne stanowisko urzędnicze.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Ogłoszenie o naborze na wolne stanowisko urzędnicze umieszcza się w Biuletynie Informacji Publicznej oraz na tablicy informacyjnej Gminnego Ośrodka Pomocy Społecznej w Sędziejowicach.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Termin do składania dokumentów określony w ogłoszeniu o naborze nie może być krótszy niż 10 dni od opublikowania ogłoszenia w Biuletynie Informacji Publicznej.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Ogłoszenie o naborze może zostać opublikowane na tablicy ogłoszeń siedzibie Urzędu Gminy Sędziejowice oraz na stronie internetowej, w mediach społecznościowych,             w prasie lub przekazane właściwemu urzędowi pracy.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Rozdział V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Składanie dokumentów aplikacyjnych.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 ogłoszeniu naboru w Biuletynie Informacji Publicznej i na tablicy informacyjnej następuje przyjmowanie dokumentów aplikacyjnych od kandydatów zainteresowanych pracą na danym stanowisku urzędniczym w Gminnym Ośrodku Pomocy Społecznej w Sędziejowicach.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dokumenty aplikacyjne składają się: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podanie o pracę,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kwestionariusz osobowy dla kandydata,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kopie dokumentów potwierdzających wykształcenie i dodatkowe kwalifikacje,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życiorys z informacjami o wykształceniu i opisem dotychczasowego przebiegu pracy zawodowej,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kopie świadectw z poprzednich miejsc pracy, w przypadku obowiązku posiadania stażu pracy,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oświadczenie o pełnej zdolności do czynności prawnych i korzystaniu z pełni praw publicznych,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oświadczenie o braku skazania prawomocnym wyrokiem sądu za przestępstwo umyślne ścigane z oskarżenia publicznego lub umyślne przestępstwo skarbowe,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- oświadczenie o wyrażeniu zgody na przetwarzanie danych osobowych  do celów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rekrutacji, w przypadku podania danych wykraczających poza dane określone w art.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22¹§1 i 3 Kodeksu pracy,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- kopia dokumentu potwierdzającego niepełnosprawność, w przypadku zamiaru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skorzystania z uprawnienia, o którym mowa w art. 13a ust. 2 ustawy z dnia 21 listopada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2008 r. o pracownikach samorządowych.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Dokumenty aplikacyjne składane przez osoby ubiegające się o zatrudnienie przyjmowane są od dnia ogłoszenia o organizowanym naborze na wolne stanowisko urzędnicze i tylko w formie pisemnej.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Dokumenty złożone po terminie wyznaczonym w ogłoszeniu nie będą rozpatrywane, w przypadku dokumentów przesłanych pocztą, liczy się data wpływu do Ośrodka.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Rozdział VI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Wstępna selekcja kandydatów – analiza dokumentów aplikacyjnych.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Analizy dokumentów dokonuje komisja rekrutacyjna.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Analiza dokumentów polega na zapoznaniu się przez komisję rekrutacyjną                            z dokumentami złożonymi przez kandydatów.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Celem analizy dokumentów jest porównanie danych zawartych w aplikacji                            z  wymaganiami formalnymi określonymi w ogłoszeniu.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Wynikiem analizy dokumentów jest wstępne określenie możliwości zatrudnienia kandydata do pracy na wolnym stanowisku urzędniczym.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Rozdział VII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Selekcja końcowa kandydatów.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Selekcja końcowa kandydatów oparta jest na rozmowie kwalifikacyjnej lub teście kwalifikacyjnym.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Celem rozmowy kwalifikacyjnej jest: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1) nawiązanie bezpośredniego kontaktu z kandydatem  i weryfikacja informacji zawartych w aplikacji;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2) zbadanie predyspozycji i umiejętności kandydata gwarantujących prawidłowe wykonywanie powierzonych obowiązków;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3) poznanie obowiązków i zakresu odpowiedzialności na stanowiska zajmowanych poprzednio przez kandydata.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Rozmowę kwalifikacyjną przeprowadza komisja rekrutacyjna.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Każdy członek komisji rekrutacyjnej po przeprowadzonej rozmowie przydziela kandydatowi punkty w skali od 0 do 10.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Test kwalifikacyjny opracowany jest każdorazowo kierownika i uwzględnia specyfikę wakującego stanowiska.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Rozdział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VIII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Ogłoszenie wyników.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 przeprowadzeniu rozmowy kwalifikacyjnej lub testu kwalifikacyjnego komisja rekrutacyjna wybiera nie więcej niż pięciu najlepiej ocenionych kandydatów. Listę tych kandydatów przekazuje kierownikowi.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Kandydat wyłoniony w drodze naboru przed zawarciem umowy o pracę zobowiązany jest przedłożyć zaświadczenie o niekaralności z Krajowego Rejestru Karnego.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Rozdział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I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X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Sporządzenie protokołu z przeprowadzonego naboru.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 zakończeniu procedury naboru komisja sporządza protokół.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Protokół zawiera w szczególności:</w:t>
      </w:r>
    </w:p>
    <w:p>
      <w:pPr>
        <w:pStyle w:val="Normal"/>
        <w:numPr>
          <w:ilvl w:val="1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określenie stanowiska, na które był prowadzony nabór; </w:t>
      </w:r>
    </w:p>
    <w:p>
      <w:pPr>
        <w:pStyle w:val="Normal"/>
        <w:numPr>
          <w:ilvl w:val="1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imiona i nazwiska kandydatów nie więcej niż 5 najlepszych kandydatów uszeregowanych według poziomu spełniania wymagań określonych                          w ogłoszeniu o naborze ;</w:t>
      </w:r>
    </w:p>
    <w:p>
      <w:pPr>
        <w:pStyle w:val="Normal"/>
        <w:numPr>
          <w:ilvl w:val="1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miejsce zamieszkania w rozumieniu przepisów Kodeksu cywilnego kandydatów wymienionych w pkt. 3;</w:t>
      </w:r>
    </w:p>
    <w:p>
      <w:pPr>
        <w:pStyle w:val="Normal"/>
        <w:numPr>
          <w:ilvl w:val="1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liczbę złożonych ofert, w tym liczbę ofert spełniających wymagania formalne;</w:t>
      </w:r>
    </w:p>
    <w:p>
      <w:pPr>
        <w:pStyle w:val="Normal"/>
        <w:numPr>
          <w:ilvl w:val="1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informację o zastosowanych metodach i technikach naboru;</w:t>
      </w:r>
    </w:p>
    <w:p>
      <w:pPr>
        <w:pStyle w:val="Normal"/>
        <w:numPr>
          <w:ilvl w:val="1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uzasadnienie dokonanego naboru;</w:t>
      </w:r>
    </w:p>
    <w:p>
      <w:pPr>
        <w:pStyle w:val="Normal"/>
        <w:numPr>
          <w:ilvl w:val="1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skład komisji przeprowadzającej nabór.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Rozdział X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Informacja o wynikach naboru.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Informację o wyniku naboru upowszechnia się niezwłocznie po przeprowadzonym naborze, poprzez umieszczenie jej na tablicy informacyjnej Ośrodka oraz opublikowanie w Biuletynie Informacji Publicznej przez okres co najmniej 3 miesięcy.            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Informacja o której mowa w pkt 1 zawiera:</w:t>
      </w:r>
    </w:p>
    <w:p>
      <w:pPr>
        <w:pStyle w:val="Normal"/>
        <w:numPr>
          <w:ilvl w:val="1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nazwę i adres jednostki;</w:t>
      </w:r>
    </w:p>
    <w:p>
      <w:pPr>
        <w:pStyle w:val="Normal"/>
        <w:numPr>
          <w:ilvl w:val="1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określenie stanowiska;</w:t>
      </w:r>
    </w:p>
    <w:p>
      <w:pPr>
        <w:pStyle w:val="Normal"/>
        <w:numPr>
          <w:ilvl w:val="1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imię i nazwisko wybranego kandydata oraz jego miejsce zamieszkania                 w rozumieniu przepisów Kodeksu cywilnego;</w:t>
      </w:r>
    </w:p>
    <w:p>
      <w:pPr>
        <w:pStyle w:val="Normal"/>
        <w:numPr>
          <w:ilvl w:val="1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uzasadnienie dokonanego wyboru albo uzasadnienie nierozstrzygnięcia  naboru na stanowisko.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Jeżeli stosunek pracy osoby wyłonionej w drodze naboru ustanie w ciągu 3 miesięcy od dnia nawiązania stosunku pracy, a zaistnieje konieczność ponownego obsadzenia tego stanowiska , możliwe jest zatrudnienie na tym samym stanowisku  osoby spośród najlepszych kandydatów wymienionych w protokole tego naboru.  Przepisy  pkt 1-3 stosuje się odpowiednio.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Rozdział XI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Sposób postępowania z dokumentami aplikacyjnymi.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Dokumenty aplikacyjne kandydata, który zostanie wyłoniony w procesie rekrutacji, zostaną dołączone do jego akt osobowych.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Dokumenty aplikacyjne osób, które w procesie rekrutacji zakwalifikowały się do dalszego etapu i zostały umieszczone w protokole będą przechowywane , zgodnie                          z instrukcją kancelaryjną, przez okres 2 lat, a następnie przekazane do archiwum zakładowego.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Dokumenty aplikacyjne pozostałych osób będą odsyłane lub odbierane osobiście przez zainteresowanych.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418" w:right="1418" w:header="0" w:top="1134" w:footer="709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740" cy="174625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447.3pt;margin-top:0.05pt;width:6.1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720"/>
        </w:tabs>
        <w:ind w:left="54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267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307" w:hanging="18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c24b7b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c24b7b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c24b7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c24b7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c24b7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c24b7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c24b7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c24b7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c24b7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c24b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c24b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c24b7b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c24b7b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c24b7b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c24b7b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c24b7b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c24b7b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c24b7b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c24b7b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c24b7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c24b7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24b7b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c24b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b7b"/>
    <w:rPr>
      <w:b/>
      <w:bCs/>
      <w:smallCaps/>
      <w:color w:val="2F5496" w:themeColor="accent1" w:themeShade="bf"/>
      <w:spacing w:val="5"/>
    </w:rPr>
  </w:style>
  <w:style w:type="character" w:styleId="StopkaZnak" w:customStyle="1">
    <w:name w:val="Stopka Znak"/>
    <w:basedOn w:val="DefaultParagraphFont"/>
    <w:link w:val="Stopka"/>
    <w:qFormat/>
    <w:rsid w:val="00c24b7b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qFormat/>
    <w:rsid w:val="00c24b7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c24b7b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c24b7b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c24b7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b7b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c24b7b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rsid w:val="00c24b7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Application>LibreOffice/6.4.5.2$Windows_X86_64 LibreOffice_project/a726b36747cf2001e06b58ad5db1aa3a9a1872d6</Application>
  <Pages>4</Pages>
  <Words>1131</Words>
  <Characters>7504</Characters>
  <CharactersWithSpaces>9201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2025-04-09T09:30:00Z</dcterms:created>
  <dc:creator>Izabela Rusiniak</dc:creator>
  <dc:description/>
  <dc:language>pl-PL</dc:language>
  <cp:lastModifiedBy/>
  <cp:lastPrinted>2025-04-17T10:36:48Z</cp:lastPrinted>
  <dcterms:modified xsi:type="dcterms:W3CDTF">2025-04-17T10:36:58Z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